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2116"/>
        <w:gridCol w:w="7648"/>
        <w:gridCol w:w="312"/>
      </w:tblGrid>
      <w:tr w:rsidR="007110FE" w14:paraId="00549E76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00549E75" w14:textId="77777777" w:rsidR="007110FE" w:rsidRDefault="007F6E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7110FE" w14:paraId="00549E79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49E77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49E78" w14:textId="77777777" w:rsidR="007110FE" w:rsidRDefault="007110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110FE" w14:paraId="00549E7E" w14:textId="77777777" w:rsidTr="00E77555">
        <w:trPr>
          <w:trHeight w:val="60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7A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7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7C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7D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1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49E7F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312" w:type="dxa"/>
            <w:vAlign w:val="center"/>
          </w:tcPr>
          <w:p w14:paraId="00549E80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4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49E82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49E83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110FE" w14:paraId="00549E89" w14:textId="77777777" w:rsidTr="00E77555">
        <w:trPr>
          <w:trHeight w:val="90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5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6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8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88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8E" w14:textId="77777777" w:rsidTr="00E77555">
        <w:trPr>
          <w:trHeight w:val="34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A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16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549E8B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7648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0549E8C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0549E8D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3" w14:textId="77777777" w:rsidTr="00E77555">
        <w:trPr>
          <w:trHeight w:val="34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8F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2116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0549E90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0549E91" w14:textId="77777777" w:rsidR="007110FE" w:rsidRDefault="007F6E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0549E92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8" w14:textId="77777777" w:rsidTr="00E77555">
        <w:trPr>
          <w:trHeight w:val="405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94" w14:textId="77777777" w:rsidR="007110FE" w:rsidRDefault="007110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49E95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9E96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9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9C" w14:textId="77777777" w:rsidTr="00E77555">
        <w:trPr>
          <w:trHeight w:val="51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99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6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9A" w14:textId="046C9B5D" w:rsidR="007110FE" w:rsidRDefault="00C33C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Stříteský</w:t>
            </w:r>
          </w:p>
        </w:tc>
        <w:tc>
          <w:tcPr>
            <w:tcW w:w="312" w:type="dxa"/>
            <w:vAlign w:val="center"/>
          </w:tcPr>
          <w:p w14:paraId="00549E9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0" w14:textId="77777777" w:rsidTr="00E77555">
        <w:trPr>
          <w:trHeight w:val="315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0549E9D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9E" w14:textId="207A233A" w:rsidR="007110FE" w:rsidRDefault="00C33C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Martin</w:t>
            </w:r>
          </w:p>
        </w:tc>
        <w:tc>
          <w:tcPr>
            <w:tcW w:w="312" w:type="dxa"/>
            <w:vAlign w:val="center"/>
          </w:tcPr>
          <w:p w14:paraId="00549E9F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4" w14:textId="77777777" w:rsidTr="00E77555">
        <w:trPr>
          <w:trHeight w:val="559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0549EA1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A2" w14:textId="150A2B11" w:rsidR="007110FE" w:rsidRDefault="00C33C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Doc. MUDr.</w:t>
            </w:r>
            <w:r w:rsidR="00096BE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Ph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</w:t>
            </w:r>
            <w:r w:rsidR="00096BE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D.</w:t>
            </w:r>
          </w:p>
        </w:tc>
        <w:tc>
          <w:tcPr>
            <w:tcW w:w="312" w:type="dxa"/>
            <w:vAlign w:val="center"/>
          </w:tcPr>
          <w:p w14:paraId="00549EA3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8" w14:textId="77777777" w:rsidTr="00E77555">
        <w:trPr>
          <w:trHeight w:val="66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5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A6" w14:textId="36C815DD" w:rsidR="006A7C07" w:rsidRPr="00C33C67" w:rsidRDefault="00C33C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C33C67">
              <w:rPr>
                <w:sz w:val="20"/>
                <w:szCs w:val="20"/>
              </w:rPr>
              <w:t>https://www.portalvs.sk/regzam/detail/62323</w:t>
            </w:r>
          </w:p>
        </w:tc>
        <w:tc>
          <w:tcPr>
            <w:tcW w:w="312" w:type="dxa"/>
            <w:vAlign w:val="center"/>
          </w:tcPr>
          <w:p w14:paraId="00549EA7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110FE" w14:paraId="00549EAC" w14:textId="77777777" w:rsidTr="00E77555">
        <w:trPr>
          <w:trHeight w:val="30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9" w14:textId="77777777" w:rsidR="007110FE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F6E8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7F6E8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AA" w14:textId="63E3E209" w:rsidR="007110FE" w:rsidRDefault="00C33C67" w:rsidP="00C33C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Urgentná zdravotná starostlivosť</w:t>
            </w:r>
            <w:r w:rsidR="00FD1CA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/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1. stupeň/  Emergenci Health Cara</w:t>
            </w:r>
          </w:p>
        </w:tc>
        <w:tc>
          <w:tcPr>
            <w:tcW w:w="312" w:type="dxa"/>
            <w:vAlign w:val="center"/>
          </w:tcPr>
          <w:p w14:paraId="00549EAB" w14:textId="77777777" w:rsidR="007110FE" w:rsidRDefault="00711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2" w14:textId="77777777" w:rsidTr="00E77555">
        <w:trPr>
          <w:trHeight w:val="972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AD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5790A6" w14:textId="49DE5614" w:rsidR="00DC4B73" w:rsidRDefault="00A67470" w:rsidP="00DC4B73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sz w:val="16"/>
                <w:szCs w:val="16"/>
              </w:rPr>
              <w:t>O</w:t>
            </w:r>
            <w:r w:rsidR="00DC4B73">
              <w:rPr>
                <w:sz w:val="16"/>
                <w:szCs w:val="16"/>
              </w:rPr>
              <w:t xml:space="preserve">dborný výstup / </w:t>
            </w:r>
            <w:r>
              <w:rPr>
                <w:sz w:val="16"/>
                <w:szCs w:val="16"/>
              </w:rPr>
              <w:t>Professional</w:t>
            </w:r>
            <w:r w:rsidR="00DC4B73" w:rsidRPr="006F7AAC">
              <w:rPr>
                <w:sz w:val="16"/>
                <w:szCs w:val="16"/>
              </w:rPr>
              <w:t xml:space="preserve"> </w:t>
            </w:r>
            <w:r w:rsidR="00DC4B73">
              <w:rPr>
                <w:rFonts w:cstheme="minorHAnsi"/>
                <w:bCs/>
                <w:sz w:val="16"/>
              </w:rPr>
              <w:t>output</w:t>
            </w:r>
          </w:p>
          <w:p w14:paraId="1355019B" w14:textId="1A09AD9F" w:rsidR="00DC4B73" w:rsidRDefault="00A67470" w:rsidP="00DC4B73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</w:t>
            </w:r>
            <w:r w:rsidR="00DC4B73">
              <w:rPr>
                <w:rFonts w:ascii="Calibri" w:hAnsi="Calibri" w:cs="Calibri"/>
                <w:sz w:val="16"/>
                <w:szCs w:val="16"/>
              </w:rPr>
              <w:t xml:space="preserve">edagogický výstup / </w:t>
            </w:r>
            <w:r>
              <w:rPr>
                <w:rFonts w:ascii="Calibri" w:hAnsi="Calibri" w:cs="Calibri"/>
                <w:sz w:val="16"/>
                <w:szCs w:val="16"/>
              </w:rPr>
              <w:t>P</w:t>
            </w:r>
            <w:r w:rsidR="00DC4B73">
              <w:rPr>
                <w:rFonts w:ascii="Calibri" w:hAnsi="Calibri" w:cs="Calibri"/>
                <w:sz w:val="16"/>
                <w:szCs w:val="16"/>
              </w:rPr>
              <w:t>edagogical output</w:t>
            </w:r>
          </w:p>
          <w:p w14:paraId="00549EB0" w14:textId="77450180" w:rsidR="00DC4B73" w:rsidRDefault="00DC4B73" w:rsidP="00DC4B73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0549EB1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6" w14:textId="77777777" w:rsidTr="00E77555">
        <w:trPr>
          <w:trHeight w:val="51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B3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B4" w14:textId="6C6FD8D1" w:rsidR="00DC4B73" w:rsidRDefault="001B49FB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60186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06</w:t>
            </w:r>
          </w:p>
        </w:tc>
        <w:tc>
          <w:tcPr>
            <w:tcW w:w="312" w:type="dxa"/>
            <w:vAlign w:val="center"/>
          </w:tcPr>
          <w:p w14:paraId="00549EB5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A" w14:textId="77777777" w:rsidTr="00E77555">
        <w:trPr>
          <w:trHeight w:val="66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B7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DC4B7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B8" w14:textId="7271BF4D" w:rsidR="00DC4B73" w:rsidRDefault="00601862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0186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DOI:10.1186/cc4421</w:t>
            </w:r>
          </w:p>
        </w:tc>
        <w:tc>
          <w:tcPr>
            <w:tcW w:w="312" w:type="dxa"/>
            <w:vAlign w:val="center"/>
          </w:tcPr>
          <w:p w14:paraId="00549EB9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BE" w14:textId="77777777" w:rsidTr="00E77555">
        <w:trPr>
          <w:trHeight w:val="494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BB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BC" w14:textId="07029518" w:rsidR="00BF62BC" w:rsidRDefault="00BF62BC" w:rsidP="00EE5E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BD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C3" w14:textId="77777777" w:rsidTr="00E77555">
        <w:trPr>
          <w:trHeight w:val="1065"/>
        </w:trPr>
        <w:tc>
          <w:tcPr>
            <w:tcW w:w="4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00549EBF" w14:textId="77777777" w:rsidR="00DC4B73" w:rsidRDefault="00DC4B73" w:rsidP="00DC4B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C0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C1" w14:textId="68BCCDEA" w:rsidR="00EE5EB6" w:rsidRPr="00601862" w:rsidRDefault="00601862" w:rsidP="006765CB">
            <w:pPr>
              <w:spacing w:after="0" w:line="240" w:lineRule="auto"/>
              <w:ind w:left="200" w:hangingChars="100" w:hanging="20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018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https://www.researchgate.net/publication/247923010_</w:t>
            </w:r>
          </w:p>
        </w:tc>
        <w:tc>
          <w:tcPr>
            <w:tcW w:w="312" w:type="dxa"/>
            <w:vAlign w:val="center"/>
          </w:tcPr>
          <w:p w14:paraId="00549EC2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C8" w14:textId="77777777" w:rsidTr="00E77555">
        <w:trPr>
          <w:trHeight w:val="1515"/>
        </w:trPr>
        <w:tc>
          <w:tcPr>
            <w:tcW w:w="4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4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C5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56A90" w14:textId="29758CF3" w:rsidR="00EE5EB6" w:rsidRDefault="00601862" w:rsidP="00EE5EB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0186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cs-CZ" w:eastAsia="sk-SK"/>
              </w:rPr>
              <w:t>Valenta, J., Jabor, A., Brodská, H., Stach, Z., Kazda, A., Stříteský, M. Analysis of the specificity and sensitivity of procalcitonin in relation to other markers of inflammation in critically ill patients [Analýza specificity a senzitivity prokalcitoninu ve srovnání s dalšími markery zánětu u kriticky nemocných] (2006) Anesteziologie a Intenzivni Medicina, 17 (3), pp. 164-170. Cited 2 times. 2-s2.0-53649083219</w:t>
            </w:r>
          </w:p>
          <w:p w14:paraId="00549EC6" w14:textId="35F95076" w:rsidR="00DC4B73" w:rsidRDefault="00DC4B73" w:rsidP="00EE5EB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C7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7469A74B" w14:textId="77777777" w:rsidR="00E77555" w:rsidRDefault="00E77555">
      <w:r>
        <w:br w:type="page"/>
      </w:r>
    </w:p>
    <w:tbl>
      <w:tblPr>
        <w:tblW w:w="104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2116"/>
        <w:gridCol w:w="7648"/>
        <w:gridCol w:w="312"/>
      </w:tblGrid>
      <w:tr w:rsidR="00DC4B73" w14:paraId="00549ECE" w14:textId="77777777" w:rsidTr="00E77555">
        <w:trPr>
          <w:trHeight w:val="1290"/>
        </w:trPr>
        <w:tc>
          <w:tcPr>
            <w:tcW w:w="4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9" w14:textId="1C11DD76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549ECA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CC" w14:textId="3626AAE5" w:rsidR="00DC4B73" w:rsidRDefault="00601862" w:rsidP="00DC4B7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  <w:r w:rsidRPr="00601862">
              <w:rPr>
                <w:rFonts w:ascii="Calibri" w:eastAsia="Times New Roman" w:hAnsi="Calibri" w:cs="Calibri"/>
                <w:b/>
                <w:i/>
                <w:iCs/>
                <w:color w:val="000000"/>
                <w:sz w:val="16"/>
                <w:szCs w:val="16"/>
                <w:lang w:eastAsia="sk-SK"/>
              </w:rPr>
              <w:t>Document Type: Article Publication Stage: Final Source: Scopus</w:t>
            </w:r>
          </w:p>
        </w:tc>
        <w:tc>
          <w:tcPr>
            <w:tcW w:w="312" w:type="dxa"/>
            <w:vAlign w:val="center"/>
          </w:tcPr>
          <w:p w14:paraId="00549ECD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D3" w14:textId="77777777" w:rsidTr="00E77555">
        <w:trPr>
          <w:trHeight w:val="1110"/>
        </w:trPr>
        <w:tc>
          <w:tcPr>
            <w:tcW w:w="4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CF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D0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D1" w14:textId="320BB5A9" w:rsidR="009B3A0F" w:rsidRPr="00601862" w:rsidRDefault="00601862" w:rsidP="00DC4B73">
            <w:pPr>
              <w:spacing w:after="0" w:line="240" w:lineRule="auto"/>
              <w:rPr>
                <w:sz w:val="18"/>
                <w:szCs w:val="18"/>
                <w:lang w:eastAsia="sk-SK"/>
              </w:rPr>
            </w:pPr>
            <w:r w:rsidRPr="00601862">
              <w:rPr>
                <w:sz w:val="18"/>
                <w:szCs w:val="18"/>
              </w:rPr>
              <w:t>https://aimjournal.cz/en/artkey/aim-200603-0004_</w:t>
            </w:r>
          </w:p>
        </w:tc>
        <w:tc>
          <w:tcPr>
            <w:tcW w:w="312" w:type="dxa"/>
            <w:vAlign w:val="center"/>
          </w:tcPr>
          <w:p w14:paraId="00549ED2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D9" w14:textId="77777777" w:rsidTr="00E77555">
        <w:trPr>
          <w:trHeight w:val="765"/>
        </w:trPr>
        <w:tc>
          <w:tcPr>
            <w:tcW w:w="4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D4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0549ED5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7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D6" w14:textId="0644E5B2" w:rsidR="00DC4B73" w:rsidRDefault="00E933B6" w:rsidP="00DC4B73">
            <w:pPr>
              <w:pStyle w:val="Formtovanv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</w:t>
            </w:r>
            <w:r w:rsidR="00DC4B7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odiel autora</w:t>
            </w:r>
            <w:r w:rsidR="00E1003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: </w:t>
            </w:r>
            <w:r w:rsidR="0008735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Stříteský </w:t>
            </w:r>
          </w:p>
          <w:p w14:paraId="00549ED7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549ED8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E0" w14:textId="77777777" w:rsidTr="00E77555">
        <w:trPr>
          <w:trHeight w:val="2310"/>
        </w:trPr>
        <w:tc>
          <w:tcPr>
            <w:tcW w:w="4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9EDA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0549EDB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DE" w14:textId="53DD2175" w:rsidR="00DC4B73" w:rsidRDefault="00AA3BBE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A3B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Zhodnotit diagnostickou specificitu a senzitivitu prokalcitoninu (PCT) ve srovnání s C-reaktivním proteinem (CRP) a dalšími zánětlivými markery ve vztahu ke klinickému stavu a mikrobiologickému vyšetření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r w:rsidRPr="00AA3B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 evaluate the diagnostic specificity and sensitivity of procalcitonin (PCT) in comparison with C-reactive protein (CRP) and other inflammatory markers in relation to clinical status and microbiology examinations.</w:t>
            </w:r>
          </w:p>
        </w:tc>
        <w:tc>
          <w:tcPr>
            <w:tcW w:w="312" w:type="dxa"/>
            <w:vAlign w:val="center"/>
          </w:tcPr>
          <w:p w14:paraId="00549EDF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E5" w14:textId="77777777" w:rsidTr="00E77555">
        <w:trPr>
          <w:trHeight w:val="915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0549EE1" w14:textId="77777777" w:rsidR="00DC4B73" w:rsidRDefault="00000000" w:rsidP="00DC4B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DC4B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C4B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E3" w14:textId="34297C6C" w:rsidR="00DC4B73" w:rsidRDefault="00AA3BBE" w:rsidP="00DC4B73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r w:rsidRPr="00AA3B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 evaluate the diagnostic specificity and sensitivity of procalcitonin (PCT) in comparison with C-reactive protein (CRP) and other inflammatory markers in relation to clinical status and microbiology examinations.</w:t>
            </w:r>
          </w:p>
        </w:tc>
        <w:tc>
          <w:tcPr>
            <w:tcW w:w="312" w:type="dxa"/>
            <w:vAlign w:val="center"/>
          </w:tcPr>
          <w:p w14:paraId="00549EE4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EE" w14:textId="77777777" w:rsidTr="00E77555">
        <w:trPr>
          <w:trHeight w:val="81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E6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2ADD26" w14:textId="159D5395" w:rsidR="00AA3BBE" w:rsidRPr="00AA3BBE" w:rsidRDefault="00AA3BBE" w:rsidP="00AA3BBE">
            <w:pPr>
              <w:pStyle w:val="Odstavecseseznamem"/>
              <w:spacing w:after="0"/>
              <w:ind w:left="48"/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  <w:r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  <w:t>1)</w:t>
            </w:r>
            <w:r w:rsidRPr="00AA3BBE"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  <w:t xml:space="preserve">Holub, M., Rozsypal, H., Chalupa, P. Procalcitonin: A reliable marker for the diagnosis and monitoring of the course of bacterial infection [Prokalcitonin: Spolehlivý ukazatel pro diagnostiku a monitorování průběhu bakteriální infekce] (2008) Klinicka Mikrobiologie a Infekcni Lekarstvi, 14 (6), pp. 201-208. Cited 4 times. 2-s2.0-60749099184 Document Type: Review Publication Stage: Final Source: Scopus </w:t>
            </w:r>
          </w:p>
          <w:p w14:paraId="558E0264" w14:textId="77777777" w:rsidR="00AA3BBE" w:rsidRPr="00AA3BBE" w:rsidRDefault="00AA3BBE" w:rsidP="00AA3BBE">
            <w:pPr>
              <w:pStyle w:val="Odstavecseseznamem"/>
              <w:spacing w:after="0"/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  <w:p w14:paraId="5A72DD7C" w14:textId="77777777" w:rsidR="00AA3BBE" w:rsidRPr="00AA3BBE" w:rsidRDefault="00AA3BBE" w:rsidP="00AA3BBE">
            <w:pPr>
              <w:spacing w:after="0"/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  <w:r w:rsidRPr="00AA3BBE"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  <w:t>2) Novák, I. Procalcitonin, early diagnostics of sepsis and antibiotic therapy [Prokalcitonin, časná diagnostika sepse a léčba antibiotiky] (2006) Anesteziologie a Intenzivni Medicina, 17 (3), pp. 135-136. Cited 1 time. 2-s2.0-53649101931 Document Type: Editorial Publication Stage: Final Source: Scopus</w:t>
            </w:r>
          </w:p>
          <w:p w14:paraId="004F878F" w14:textId="77777777" w:rsidR="00B67A32" w:rsidRDefault="00B67A32" w:rsidP="00B67A32">
            <w:pPr>
              <w:spacing w:after="0"/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  <w:p w14:paraId="16FAB08E" w14:textId="77777777" w:rsidR="00DC4B73" w:rsidRDefault="00DC4B73" w:rsidP="00B67A32">
            <w:pPr>
              <w:spacing w:after="0"/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  <w:p w14:paraId="00549EEC" w14:textId="24EF9A2F" w:rsidR="007F6E81" w:rsidRPr="00B67A32" w:rsidRDefault="007F6E81" w:rsidP="00B67A32">
            <w:pPr>
              <w:spacing w:after="0"/>
              <w:rPr>
                <w:rFonts w:ascii="Times New Roman" w:eastAsia="SimSun" w:hAnsi="Times New Roman" w:cs="Times New Roman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0549EED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F2" w14:textId="77777777" w:rsidTr="00E77555">
        <w:trPr>
          <w:trHeight w:val="117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EF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F0" w14:textId="3DBE4A23" w:rsidR="00DC4B73" w:rsidRPr="00AA3BBE" w:rsidRDefault="00DC4B73" w:rsidP="00EF3213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12" w:type="dxa"/>
            <w:vAlign w:val="center"/>
          </w:tcPr>
          <w:p w14:paraId="00549EF1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C4B73" w14:paraId="00549EF6" w14:textId="77777777" w:rsidTr="00E77555">
        <w:trPr>
          <w:trHeight w:val="1290"/>
        </w:trPr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0549EF3" w14:textId="77777777" w:rsidR="00DC4B73" w:rsidRDefault="00DC4B73" w:rsidP="00DC4B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7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549EF4" w14:textId="482F07E4" w:rsidR="00DC4B73" w:rsidRPr="005040DB" w:rsidRDefault="00DC4B73" w:rsidP="00EF3213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549EF5" w14:textId="77777777" w:rsidR="00DC4B73" w:rsidRDefault="00DC4B73" w:rsidP="00DC4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00549EF7" w14:textId="77777777" w:rsidR="007110FE" w:rsidRDefault="007110FE"/>
    <w:sectPr w:rsidR="00711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28E1" w14:textId="77777777" w:rsidR="00450C82" w:rsidRDefault="00450C82">
      <w:pPr>
        <w:spacing w:line="240" w:lineRule="auto"/>
      </w:pPr>
      <w:r>
        <w:separator/>
      </w:r>
    </w:p>
  </w:endnote>
  <w:endnote w:type="continuationSeparator" w:id="0">
    <w:p w14:paraId="47B0BA80" w14:textId="77777777" w:rsidR="00450C82" w:rsidRDefault="00450C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01B26" w14:textId="77777777" w:rsidR="00450C82" w:rsidRDefault="00450C82">
      <w:pPr>
        <w:spacing w:after="0"/>
      </w:pPr>
      <w:r>
        <w:separator/>
      </w:r>
    </w:p>
  </w:footnote>
  <w:footnote w:type="continuationSeparator" w:id="0">
    <w:p w14:paraId="72D8D0B2" w14:textId="77777777" w:rsidR="00450C82" w:rsidRDefault="00450C8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21EC01F6"/>
    <w:multiLevelType w:val="hybridMultilevel"/>
    <w:tmpl w:val="8C6693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C5A4E"/>
    <w:multiLevelType w:val="hybridMultilevel"/>
    <w:tmpl w:val="62A49F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519406">
    <w:abstractNumId w:val="0"/>
  </w:num>
  <w:num w:numId="2" w16cid:durableId="1480071863">
    <w:abstractNumId w:val="2"/>
  </w:num>
  <w:num w:numId="3" w16cid:durableId="643853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B7"/>
    <w:rsid w:val="00077B48"/>
    <w:rsid w:val="00087359"/>
    <w:rsid w:val="000904A6"/>
    <w:rsid w:val="00096BE7"/>
    <w:rsid w:val="000C3455"/>
    <w:rsid w:val="0010663B"/>
    <w:rsid w:val="00114DE7"/>
    <w:rsid w:val="001200EA"/>
    <w:rsid w:val="00163E54"/>
    <w:rsid w:val="00190A9C"/>
    <w:rsid w:val="001944EC"/>
    <w:rsid w:val="001B49FB"/>
    <w:rsid w:val="001D5800"/>
    <w:rsid w:val="001F2B01"/>
    <w:rsid w:val="00203C43"/>
    <w:rsid w:val="00211BB7"/>
    <w:rsid w:val="0023661A"/>
    <w:rsid w:val="00247A8A"/>
    <w:rsid w:val="002835F8"/>
    <w:rsid w:val="00335EC1"/>
    <w:rsid w:val="00373997"/>
    <w:rsid w:val="003D2FE0"/>
    <w:rsid w:val="003D6E5F"/>
    <w:rsid w:val="0040091F"/>
    <w:rsid w:val="004024D4"/>
    <w:rsid w:val="004164B0"/>
    <w:rsid w:val="00450C82"/>
    <w:rsid w:val="00486237"/>
    <w:rsid w:val="00494BE4"/>
    <w:rsid w:val="004951B1"/>
    <w:rsid w:val="004C0ADE"/>
    <w:rsid w:val="004E7748"/>
    <w:rsid w:val="004F2A05"/>
    <w:rsid w:val="005040DB"/>
    <w:rsid w:val="00521676"/>
    <w:rsid w:val="005C4FE3"/>
    <w:rsid w:val="005D04A4"/>
    <w:rsid w:val="005E7F90"/>
    <w:rsid w:val="00601862"/>
    <w:rsid w:val="00610ADD"/>
    <w:rsid w:val="00625D24"/>
    <w:rsid w:val="00655442"/>
    <w:rsid w:val="00661589"/>
    <w:rsid w:val="006765CB"/>
    <w:rsid w:val="0069452C"/>
    <w:rsid w:val="006A3559"/>
    <w:rsid w:val="006A7C07"/>
    <w:rsid w:val="0070419C"/>
    <w:rsid w:val="007110FE"/>
    <w:rsid w:val="00727248"/>
    <w:rsid w:val="0073261A"/>
    <w:rsid w:val="00787BE8"/>
    <w:rsid w:val="007A728C"/>
    <w:rsid w:val="007B6A26"/>
    <w:rsid w:val="007E5432"/>
    <w:rsid w:val="007F6E81"/>
    <w:rsid w:val="0081212E"/>
    <w:rsid w:val="008A5E3E"/>
    <w:rsid w:val="008E64DE"/>
    <w:rsid w:val="00902BE9"/>
    <w:rsid w:val="009034E3"/>
    <w:rsid w:val="00920192"/>
    <w:rsid w:val="009465DB"/>
    <w:rsid w:val="00951B66"/>
    <w:rsid w:val="009B3A0F"/>
    <w:rsid w:val="009C5D91"/>
    <w:rsid w:val="009E5EA4"/>
    <w:rsid w:val="00A02ED9"/>
    <w:rsid w:val="00A20839"/>
    <w:rsid w:val="00A326BC"/>
    <w:rsid w:val="00A37B1B"/>
    <w:rsid w:val="00A63CAB"/>
    <w:rsid w:val="00A655B1"/>
    <w:rsid w:val="00A67470"/>
    <w:rsid w:val="00A90BAD"/>
    <w:rsid w:val="00AA3BBE"/>
    <w:rsid w:val="00AA5FD2"/>
    <w:rsid w:val="00B029EA"/>
    <w:rsid w:val="00B13865"/>
    <w:rsid w:val="00B20565"/>
    <w:rsid w:val="00B46660"/>
    <w:rsid w:val="00B47C93"/>
    <w:rsid w:val="00B67A32"/>
    <w:rsid w:val="00BA6B33"/>
    <w:rsid w:val="00BF62BC"/>
    <w:rsid w:val="00C33C67"/>
    <w:rsid w:val="00C738E3"/>
    <w:rsid w:val="00D1416B"/>
    <w:rsid w:val="00D17789"/>
    <w:rsid w:val="00D2301A"/>
    <w:rsid w:val="00D504A2"/>
    <w:rsid w:val="00D55C26"/>
    <w:rsid w:val="00D92C14"/>
    <w:rsid w:val="00DC4B73"/>
    <w:rsid w:val="00DC5450"/>
    <w:rsid w:val="00E01987"/>
    <w:rsid w:val="00E10036"/>
    <w:rsid w:val="00E77555"/>
    <w:rsid w:val="00E933B6"/>
    <w:rsid w:val="00EC0585"/>
    <w:rsid w:val="00ED4C63"/>
    <w:rsid w:val="00EE5EB6"/>
    <w:rsid w:val="00EF3213"/>
    <w:rsid w:val="00F14933"/>
    <w:rsid w:val="00F33F25"/>
    <w:rsid w:val="00F66104"/>
    <w:rsid w:val="00F74D81"/>
    <w:rsid w:val="00F8529E"/>
    <w:rsid w:val="00F915AC"/>
    <w:rsid w:val="00FC3BE3"/>
    <w:rsid w:val="00FD1AC3"/>
    <w:rsid w:val="00FD1CAA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49E75"/>
  <w15:docId w15:val="{36D884C7-04B7-43C1-94D1-8D572643D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A7C07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99"/>
    <w:rsid w:val="007E5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1124</Words>
  <Characters>6638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Dagmar Kalátová</cp:lastModifiedBy>
  <cp:revision>2</cp:revision>
  <dcterms:created xsi:type="dcterms:W3CDTF">2024-03-20T09:09:00Z</dcterms:created>
  <dcterms:modified xsi:type="dcterms:W3CDTF">2024-03-20T09:09:00Z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